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5404E" w14:paraId="70780EE5" w14:textId="77777777">
        <w:trPr>
          <w:trHeight w:val="20"/>
          <w:jc w:val="center"/>
        </w:trPr>
        <w:tc>
          <w:tcPr>
            <w:tcW w:w="1186" w:type="pct"/>
          </w:tcPr>
          <w:p w14:paraId="39A4DF3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142264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6D436A27" w14:textId="77777777">
        <w:trPr>
          <w:trHeight w:val="20"/>
          <w:jc w:val="center"/>
        </w:trPr>
        <w:tc>
          <w:tcPr>
            <w:tcW w:w="1186" w:type="pct"/>
          </w:tcPr>
          <w:p w14:paraId="48E06CB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4B77654" w14:textId="77777777" w:rsidR="0085404E" w:rsidRDefault="00FC17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C177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Ms_JSRR_157282</w:t>
            </w:r>
          </w:p>
        </w:tc>
      </w:tr>
      <w:tr w:rsidR="0085404E" w14:paraId="2E50F67A" w14:textId="77777777">
        <w:trPr>
          <w:trHeight w:val="20"/>
          <w:jc w:val="center"/>
        </w:trPr>
        <w:tc>
          <w:tcPr>
            <w:tcW w:w="1186" w:type="pct"/>
          </w:tcPr>
          <w:p w14:paraId="4E4C3AC0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76B6D5" w14:textId="77777777" w:rsidR="0085404E" w:rsidRDefault="00FC17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C17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Sustainable Livelihood Security of Rural Households in India: A Comprehensive Inter-Regional Assessment Using the SLSI Framework</w:t>
            </w:r>
          </w:p>
        </w:tc>
      </w:tr>
      <w:tr w:rsidR="0085404E" w14:paraId="66474CFD" w14:textId="77777777">
        <w:trPr>
          <w:trHeight w:val="20"/>
          <w:jc w:val="center"/>
        </w:trPr>
        <w:tc>
          <w:tcPr>
            <w:tcW w:w="1186" w:type="pct"/>
          </w:tcPr>
          <w:p w14:paraId="730C6BC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8F99BE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609EFF5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4BDB77C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34E1A6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0C1495D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2284721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5404E" w14:paraId="3D7E86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3DAEBA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F650B6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2747085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80D9E4A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FE0E99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F5F6B4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C062B76" w14:textId="1C36C784" w:rsidR="0085404E" w:rsidRDefault="00E23E6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contributes to the scientific data that helps to understand regional economic disparity among Indian regions, which will help in providing effective policy to improve the situation</w:t>
            </w:r>
          </w:p>
        </w:tc>
        <w:tc>
          <w:tcPr>
            <w:tcW w:w="1367" w:type="pct"/>
          </w:tcPr>
          <w:p w14:paraId="03BE2011" w14:textId="7E45C05A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3DCA">
              <w:rPr>
                <w:rFonts w:ascii="Times New Roman" w:hAnsi="Times New Roman"/>
                <w:b w:val="0"/>
                <w:lang w:val="en-US" w:eastAsia="en-US"/>
              </w:rPr>
              <w:t>This manuscript makes a significant contribution to the scientific community by providing a comprehensive and multidimensional assessment of sustainable livelihood security across Indian states. By integrating economic efficiency, ecological security, and social equity into a unified analytical framework, the study offers a more holistic understanding of regional disparities that are often overlooked in conventional analyses.</w:t>
            </w:r>
          </w:p>
        </w:tc>
      </w:tr>
    </w:tbl>
    <w:p w14:paraId="626F2A23" w14:textId="77777777" w:rsidR="0085404E" w:rsidRDefault="0085404E">
      <w:pPr>
        <w:rPr>
          <w:sz w:val="22"/>
          <w:szCs w:val="20"/>
          <w:lang w:val="en-GB"/>
        </w:rPr>
      </w:pPr>
    </w:p>
    <w:p w14:paraId="5DB07574" w14:textId="77777777" w:rsidR="0085404E" w:rsidRDefault="0085404E">
      <w:pPr>
        <w:rPr>
          <w:sz w:val="22"/>
          <w:szCs w:val="20"/>
          <w:lang w:val="en-GB"/>
        </w:rPr>
      </w:pPr>
    </w:p>
    <w:p w14:paraId="5596BCD4" w14:textId="77777777" w:rsidR="0085404E" w:rsidRDefault="0085404E">
      <w:pPr>
        <w:rPr>
          <w:sz w:val="22"/>
          <w:szCs w:val="20"/>
          <w:lang w:val="en-GB"/>
        </w:rPr>
      </w:pPr>
    </w:p>
    <w:p w14:paraId="12D6FB1E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C6C692A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5404E" w14:paraId="3D54EC7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60B641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E0BE5E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97EB790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06ADD4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FFC925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D49AA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F0A5B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7D3CA4" w14:textId="0024A452" w:rsidR="0085404E" w:rsidRDefault="00E23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 4 Good.</w:t>
            </w:r>
          </w:p>
        </w:tc>
        <w:tc>
          <w:tcPr>
            <w:tcW w:w="1367" w:type="pct"/>
          </w:tcPr>
          <w:p w14:paraId="3F8C5BE2" w14:textId="008B0515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0ED3A0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ACE69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5170FF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C39C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D1EA06" w14:textId="37539B05" w:rsidR="0085404E" w:rsidRDefault="00E23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 4 Good.</w:t>
            </w:r>
          </w:p>
        </w:tc>
        <w:tc>
          <w:tcPr>
            <w:tcW w:w="1367" w:type="pct"/>
          </w:tcPr>
          <w:p w14:paraId="110BDAC0" w14:textId="704EA4EF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6D904B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FF39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C0BA8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FA7C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935621" w14:textId="7FA3D408" w:rsidR="0085404E" w:rsidRDefault="00E23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they are. 4 Good</w:t>
            </w:r>
          </w:p>
        </w:tc>
        <w:tc>
          <w:tcPr>
            <w:tcW w:w="1367" w:type="pct"/>
          </w:tcPr>
          <w:p w14:paraId="1D5C009D" w14:textId="141A4868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0441E0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0E7C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4B883F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AE62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B6C8F" w14:textId="3691EB9F" w:rsidR="0085404E" w:rsidRDefault="00E23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 4 Good</w:t>
            </w:r>
          </w:p>
        </w:tc>
        <w:tc>
          <w:tcPr>
            <w:tcW w:w="1367" w:type="pct"/>
          </w:tcPr>
          <w:p w14:paraId="40908B6E" w14:textId="4F588C3B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6C5399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5C595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7DB933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BFC66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FEB735" w14:textId="4598EC6A" w:rsidR="0085404E" w:rsidRDefault="00E23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 objectives/hypotheses were not clearly stated. 2 Needs improvement</w:t>
            </w:r>
          </w:p>
        </w:tc>
        <w:tc>
          <w:tcPr>
            <w:tcW w:w="1367" w:type="pct"/>
          </w:tcPr>
          <w:p w14:paraId="3BC76AA9" w14:textId="5FD28117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Improvement was done.</w:t>
            </w:r>
          </w:p>
        </w:tc>
      </w:tr>
      <w:tr w:rsidR="0085404E" w14:paraId="422266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F083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5BA70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4CC4E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EAEB8" w14:textId="201A9523" w:rsidR="0085404E" w:rsidRDefault="00E23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 4 Good</w:t>
            </w:r>
          </w:p>
        </w:tc>
        <w:tc>
          <w:tcPr>
            <w:tcW w:w="1367" w:type="pct"/>
          </w:tcPr>
          <w:p w14:paraId="64418F46" w14:textId="29AF4B24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422A93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CC599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695FC8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4A40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46440" w14:textId="0E779E9A" w:rsidR="0085404E" w:rsidRDefault="00E23E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it is. </w:t>
            </w:r>
            <w:r w:rsidR="006F72C8"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367" w:type="pct"/>
          </w:tcPr>
          <w:p w14:paraId="3D56B355" w14:textId="44E25A40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6929AA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703ED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B27CCF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0151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663E58" w14:textId="4B747C6F" w:rsidR="0085404E" w:rsidRDefault="006F72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N/A= Not applicable, but I am not sure</w:t>
            </w:r>
          </w:p>
        </w:tc>
        <w:tc>
          <w:tcPr>
            <w:tcW w:w="1367" w:type="pct"/>
          </w:tcPr>
          <w:p w14:paraId="5E727CC6" w14:textId="4BC528AC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85404E" w14:paraId="0F41E8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87392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A92F2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2501F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487925" w14:textId="3D60873E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3 Satisfactory</w:t>
            </w:r>
          </w:p>
        </w:tc>
        <w:tc>
          <w:tcPr>
            <w:tcW w:w="1367" w:type="pct"/>
          </w:tcPr>
          <w:p w14:paraId="625C7002" w14:textId="65B634E9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1400BB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7A8BB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4E19C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0F4A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5F458" w14:textId="3F92B6FC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they are. 4 Good.</w:t>
            </w:r>
          </w:p>
        </w:tc>
        <w:tc>
          <w:tcPr>
            <w:tcW w:w="1367" w:type="pct"/>
          </w:tcPr>
          <w:p w14:paraId="61ABB9B8" w14:textId="1A18B41A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083107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1E9C03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5428E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14171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284FA4" w14:textId="70115DE3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4 Good</w:t>
            </w:r>
          </w:p>
        </w:tc>
        <w:tc>
          <w:tcPr>
            <w:tcW w:w="1367" w:type="pct"/>
          </w:tcPr>
          <w:p w14:paraId="5383F3E9" w14:textId="40C1FAAC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27E89E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F44CD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345D3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A19D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EF4DA3" w14:textId="53B18547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4 Good</w:t>
            </w:r>
          </w:p>
        </w:tc>
        <w:tc>
          <w:tcPr>
            <w:tcW w:w="1367" w:type="pct"/>
          </w:tcPr>
          <w:p w14:paraId="338246F3" w14:textId="6CBA7F49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7F1AA5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261BAE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2B00A86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9F24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06CBA" w14:textId="6135EACB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2 needs improvement</w:t>
            </w:r>
          </w:p>
        </w:tc>
        <w:tc>
          <w:tcPr>
            <w:tcW w:w="1367" w:type="pct"/>
          </w:tcPr>
          <w:p w14:paraId="7AB7FABA" w14:textId="063B543F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were added.</w:t>
            </w:r>
          </w:p>
        </w:tc>
      </w:tr>
      <w:tr w:rsidR="0085404E" w14:paraId="608C72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511FA1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372CF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5ED6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308BA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6AC209" w14:textId="3048AC3A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4 Good</w:t>
            </w:r>
          </w:p>
        </w:tc>
        <w:tc>
          <w:tcPr>
            <w:tcW w:w="1367" w:type="pct"/>
          </w:tcPr>
          <w:p w14:paraId="55A2C5D5" w14:textId="2D1BB567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50F529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0783A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5249F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BD68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91DE6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0EA5DB" w14:textId="73D99113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4 Good</w:t>
            </w:r>
          </w:p>
        </w:tc>
        <w:tc>
          <w:tcPr>
            <w:tcW w:w="1367" w:type="pct"/>
          </w:tcPr>
          <w:p w14:paraId="5AFDAD7B" w14:textId="1B0AF2F5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</w:tbl>
    <w:p w14:paraId="683BF607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5A67D2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4DD81B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683E1B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23516C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5404E" w14:paraId="25EB059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F77E3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FB2DA7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B745EF3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A6B67F2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7F765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109C92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42A84E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3F9D7D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F89A67E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C500B3" w14:textId="2F207D67" w:rsidR="0085404E" w:rsidRDefault="006F72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06B88D1A" w14:textId="54722364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Yes. Suitable title is edited and finalised.</w:t>
            </w:r>
          </w:p>
        </w:tc>
      </w:tr>
      <w:tr w:rsidR="0085404E" w14:paraId="16194D9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76CB8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B6B360A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B04ED5B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12A017" w14:textId="6E07FCB4" w:rsidR="0085404E" w:rsidRDefault="006F72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409458A3" w14:textId="2E5138A8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240C50D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C274A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602A3A8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4D2E36" w14:textId="064DF4B8" w:rsidR="0085404E" w:rsidRDefault="006F72C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11F2A0B7" w14:textId="34EA1F0D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46F503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852E95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58B6A4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63610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08D62BE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B11E4C6" w14:textId="3C4A2EFA" w:rsidR="0085404E" w:rsidRDefault="00BD61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488239ED" w14:textId="31EBC25B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F648BA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088AE05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88BE45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F84FB5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F16A926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63DAD6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8CF413F" w14:textId="3CF562B0" w:rsidR="0085404E" w:rsidRDefault="00BD61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</w:tcPr>
          <w:p w14:paraId="2206F152" w14:textId="5CA3543B" w:rsidR="0085404E" w:rsidRDefault="00663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4F4FC1EB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42EF1" w14:paraId="15F1C11A" w14:textId="77777777" w:rsidTr="00831C83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C57B720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C18FEBE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2EF1" w14:paraId="488D1CF4" w14:textId="77777777" w:rsidTr="00831C83">
        <w:trPr>
          <w:trHeight w:val="20"/>
          <w:jc w:val="center"/>
        </w:trPr>
        <w:tc>
          <w:tcPr>
            <w:tcW w:w="2784" w:type="pct"/>
            <w:noWrap/>
          </w:tcPr>
          <w:p w14:paraId="7689C282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DF7DAAF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2EF1" w14:paraId="72519C30" w14:textId="77777777" w:rsidTr="00831C83">
        <w:trPr>
          <w:trHeight w:val="20"/>
          <w:jc w:val="center"/>
        </w:trPr>
        <w:tc>
          <w:tcPr>
            <w:tcW w:w="2784" w:type="pct"/>
            <w:noWrap/>
          </w:tcPr>
          <w:p w14:paraId="689C8B03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8DF224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8F392D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43F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researcher needs to articulate the specific objective of the study and present the results based on the objectives</w:t>
            </w:r>
          </w:p>
          <w:p w14:paraId="099154FC" w14:textId="77777777" w:rsidR="00642EF1" w:rsidRDefault="00642EF1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775EEA9" w14:textId="0F5AA407" w:rsidR="00642EF1" w:rsidRDefault="00663DCA" w:rsidP="00831C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objectives were articulated and results were presented accordingly.</w:t>
            </w:r>
          </w:p>
        </w:tc>
      </w:tr>
    </w:tbl>
    <w:p w14:paraId="3FE1D2A0" w14:textId="77777777" w:rsidR="00642EF1" w:rsidRDefault="00642EF1" w:rsidP="00642EF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2E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BF07" w14:textId="77777777" w:rsidR="00681911" w:rsidRDefault="00681911">
      <w:r>
        <w:separator/>
      </w:r>
    </w:p>
  </w:endnote>
  <w:endnote w:type="continuationSeparator" w:id="0">
    <w:p w14:paraId="0CB5C91F" w14:textId="77777777" w:rsidR="00681911" w:rsidRDefault="0068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5EAC" w14:textId="77777777" w:rsidR="0085404E" w:rsidRDefault="0085404E">
    <w:pPr>
      <w:pStyle w:val="Footer"/>
      <w:jc w:val="right"/>
    </w:pPr>
  </w:p>
  <w:p w14:paraId="68EAB769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F8B2990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C63ACC" w14:textId="77777777" w:rsidR="0085404E" w:rsidRDefault="0085404E">
    <w:pPr>
      <w:pStyle w:val="Footer"/>
      <w:jc w:val="right"/>
    </w:pPr>
  </w:p>
  <w:p w14:paraId="17CA9AE0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A20C4" w14:textId="77777777" w:rsidR="00681911" w:rsidRDefault="00681911">
      <w:r>
        <w:separator/>
      </w:r>
    </w:p>
  </w:footnote>
  <w:footnote w:type="continuationSeparator" w:id="0">
    <w:p w14:paraId="0B7A9967" w14:textId="77777777" w:rsidR="00681911" w:rsidRDefault="00681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73AF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0FE91A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5511574">
    <w:abstractNumId w:val="4"/>
  </w:num>
  <w:num w:numId="2" w16cid:durableId="1966229145">
    <w:abstractNumId w:val="8"/>
  </w:num>
  <w:num w:numId="3" w16cid:durableId="2067680236">
    <w:abstractNumId w:val="7"/>
  </w:num>
  <w:num w:numId="4" w16cid:durableId="1593272674">
    <w:abstractNumId w:val="9"/>
  </w:num>
  <w:num w:numId="5" w16cid:durableId="1107702031">
    <w:abstractNumId w:val="6"/>
  </w:num>
  <w:num w:numId="6" w16cid:durableId="27263458">
    <w:abstractNumId w:val="0"/>
  </w:num>
  <w:num w:numId="7" w16cid:durableId="1713848520">
    <w:abstractNumId w:val="3"/>
  </w:num>
  <w:num w:numId="8" w16cid:durableId="1830557465">
    <w:abstractNumId w:val="11"/>
  </w:num>
  <w:num w:numId="9" w16cid:durableId="1189371670">
    <w:abstractNumId w:val="10"/>
  </w:num>
  <w:num w:numId="10" w16cid:durableId="713625384">
    <w:abstractNumId w:val="2"/>
  </w:num>
  <w:num w:numId="11" w16cid:durableId="957489915">
    <w:abstractNumId w:val="1"/>
  </w:num>
  <w:num w:numId="12" w16cid:durableId="264778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04E"/>
    <w:rsid w:val="001E18D1"/>
    <w:rsid w:val="003C569E"/>
    <w:rsid w:val="004E1A66"/>
    <w:rsid w:val="00514800"/>
    <w:rsid w:val="00600732"/>
    <w:rsid w:val="00613262"/>
    <w:rsid w:val="00642EF1"/>
    <w:rsid w:val="00663DCA"/>
    <w:rsid w:val="00675F43"/>
    <w:rsid w:val="00681911"/>
    <w:rsid w:val="006F72C8"/>
    <w:rsid w:val="007B4883"/>
    <w:rsid w:val="0085404E"/>
    <w:rsid w:val="0092799A"/>
    <w:rsid w:val="00954893"/>
    <w:rsid w:val="009E1942"/>
    <w:rsid w:val="00A57B18"/>
    <w:rsid w:val="00BD619A"/>
    <w:rsid w:val="00CA3AE2"/>
    <w:rsid w:val="00DE43F8"/>
    <w:rsid w:val="00E23E6B"/>
    <w:rsid w:val="00FC0486"/>
    <w:rsid w:val="00FC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6A3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Jahnavi Moturi</cp:lastModifiedBy>
  <cp:revision>6</cp:revision>
  <dcterms:created xsi:type="dcterms:W3CDTF">2026-04-17T07:13:00Z</dcterms:created>
  <dcterms:modified xsi:type="dcterms:W3CDTF">2026-04-20T12:02:00Z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